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B5FA0" w14:textId="5F45E295" w:rsidR="00886D0A" w:rsidRDefault="00886D0A">
      <w:r>
        <w:t>Kultuuri- ja spordisündmuse toetus</w:t>
      </w:r>
      <w:r w:rsidR="00250724">
        <w:t xml:space="preserve">                                                                 </w:t>
      </w:r>
    </w:p>
    <w:p w14:paraId="75DFFE9D" w14:textId="2D37C1ED" w:rsidR="00886D0A" w:rsidRDefault="00886D0A"/>
    <w:p w14:paraId="354C5169" w14:textId="50F0AD57" w:rsidR="00A81260" w:rsidRDefault="00886D0A" w:rsidP="00A81260">
      <w:r>
        <w:t>Jõgevamaa Koostöökoda annab välja toetuse sündmus</w:t>
      </w:r>
      <w:r w:rsidR="00B04B29">
        <w:t>t</w:t>
      </w:r>
      <w:r>
        <w:t>e korraldamiseks Jõgevamaa kolmes eri piirkonnas – Põltsamaa, Vooremaa</w:t>
      </w:r>
      <w:r w:rsidR="00693E7E">
        <w:t xml:space="preserve"> ja</w:t>
      </w:r>
      <w:r>
        <w:t xml:space="preserve"> </w:t>
      </w:r>
      <w:r w:rsidR="00063F6E">
        <w:t>Peipsi</w:t>
      </w:r>
      <w:r w:rsidRPr="002E655C">
        <w:t>.</w:t>
      </w:r>
      <w:r w:rsidR="002E655C" w:rsidRPr="002E655C">
        <w:t xml:space="preserve"> Sündmus peab toimuma maapiirkonnas</w:t>
      </w:r>
      <w:r w:rsidR="002E655C">
        <w:t xml:space="preserve"> (välistatud Põltsamaa ja Jõgeva linn) ning kandma positiivse maaelu kuvandi loomise väärtusi. Toetame </w:t>
      </w:r>
      <w:r w:rsidR="00B630AD">
        <w:t>nii olemasoleva</w:t>
      </w:r>
      <w:r w:rsidR="00962253">
        <w:t>id</w:t>
      </w:r>
      <w:r w:rsidR="00B630AD">
        <w:t xml:space="preserve"> kui ka uu</w:t>
      </w:r>
      <w:r w:rsidR="00962253">
        <w:t>si</w:t>
      </w:r>
      <w:r w:rsidR="00B630AD">
        <w:t xml:space="preserve"> </w:t>
      </w:r>
      <w:r w:rsidR="002E655C">
        <w:t xml:space="preserve">sündmusi või sündmuste sarju, mis väärtustavad kohalikku loodust, kultuuripärandit ja keskkonnahoidu. </w:t>
      </w:r>
      <w:r w:rsidR="00A81260" w:rsidRPr="00A81260">
        <w:t>Sündmus peab olema suunatud avalikkusele</w:t>
      </w:r>
      <w:r w:rsidR="00A81260">
        <w:t xml:space="preserve"> ning </w:t>
      </w:r>
      <w:r w:rsidR="00E428C8">
        <w:t xml:space="preserve">kaasatud </w:t>
      </w:r>
      <w:r w:rsidR="00A81260">
        <w:t xml:space="preserve"> erineva</w:t>
      </w:r>
      <w:r w:rsidR="00E428C8">
        <w:t>d</w:t>
      </w:r>
      <w:r w:rsidR="00A81260">
        <w:t xml:space="preserve"> vanuserühmad.</w:t>
      </w:r>
    </w:p>
    <w:p w14:paraId="78871B2D" w14:textId="26B77769" w:rsidR="008771E1" w:rsidRDefault="008771E1" w:rsidP="00601528">
      <w:pPr>
        <w:pStyle w:val="ListParagraph"/>
        <w:numPr>
          <w:ilvl w:val="0"/>
          <w:numId w:val="3"/>
        </w:numPr>
      </w:pPr>
      <w:r w:rsidRPr="00601528">
        <w:rPr>
          <w:u w:val="single"/>
        </w:rPr>
        <w:t>Eesmärk</w:t>
      </w:r>
      <w:r w:rsidRPr="006D543C">
        <w:t>:</w:t>
      </w:r>
      <w:r w:rsidR="003A50E7" w:rsidRPr="006D543C">
        <w:t xml:space="preserve"> </w:t>
      </w:r>
      <w:r w:rsidR="0048119A">
        <w:t xml:space="preserve">Omanäoline </w:t>
      </w:r>
      <w:r w:rsidR="00CB1D10">
        <w:t>maapiirk</w:t>
      </w:r>
      <w:r w:rsidR="00C24E73">
        <w:t>ond ja a</w:t>
      </w:r>
      <w:r w:rsidR="00DA1714" w:rsidRPr="006D543C">
        <w:t>ktiiv</w:t>
      </w:r>
      <w:r w:rsidR="00C24E73">
        <w:t xml:space="preserve">ne </w:t>
      </w:r>
      <w:r w:rsidR="003A410B">
        <w:t>kultuuripärandit ning keskkonnahoidu väärtustav</w:t>
      </w:r>
      <w:r w:rsidR="007674F6">
        <w:t xml:space="preserve"> ja arendav</w:t>
      </w:r>
      <w:r w:rsidR="003A410B">
        <w:t xml:space="preserve"> </w:t>
      </w:r>
      <w:r w:rsidR="00C24E73">
        <w:t>kogukond</w:t>
      </w:r>
      <w:r w:rsidR="003A410B">
        <w:t>.</w:t>
      </w:r>
      <w:r w:rsidR="006D543C">
        <w:t xml:space="preserve"> </w:t>
      </w:r>
    </w:p>
    <w:p w14:paraId="5D7A8364" w14:textId="77777777" w:rsidR="00601528" w:rsidRDefault="00601528" w:rsidP="00601528">
      <w:pPr>
        <w:pStyle w:val="ListParagraph"/>
      </w:pPr>
    </w:p>
    <w:p w14:paraId="60F85682" w14:textId="1E0C3709" w:rsidR="009A4B7F" w:rsidRDefault="00B93237" w:rsidP="00601528">
      <w:pPr>
        <w:pStyle w:val="ListParagraph"/>
        <w:numPr>
          <w:ilvl w:val="0"/>
          <w:numId w:val="3"/>
        </w:numPr>
        <w:rPr>
          <w:u w:val="single"/>
        </w:rPr>
      </w:pPr>
      <w:r>
        <w:rPr>
          <w:u w:val="single"/>
        </w:rPr>
        <w:t>Toetuse saajad</w:t>
      </w:r>
      <w:r w:rsidR="009A4B7F">
        <w:t xml:space="preserve">: Taotlejateks võivad olla </w:t>
      </w:r>
      <w:r w:rsidR="00204F03">
        <w:t>Jõgevamaa</w:t>
      </w:r>
      <w:r>
        <w:t xml:space="preserve"> Koostöökoja tegevuspiirkonnas</w:t>
      </w:r>
      <w:r w:rsidR="00204F03">
        <w:t xml:space="preserve"> tegutsevad </w:t>
      </w:r>
      <w:r w:rsidR="009A4B7F">
        <w:t xml:space="preserve">sihtasutused,  </w:t>
      </w:r>
      <w:r w:rsidR="009A4B7F" w:rsidRPr="005142FD">
        <w:t>mittetulundusühendused ja äriühingud.</w:t>
      </w:r>
      <w:r w:rsidR="009A4B7F" w:rsidRPr="00601528">
        <w:rPr>
          <w:u w:val="single"/>
        </w:rPr>
        <w:t xml:space="preserve"> </w:t>
      </w:r>
    </w:p>
    <w:p w14:paraId="13E3C85F" w14:textId="77777777" w:rsidR="00601528" w:rsidRPr="00601528" w:rsidRDefault="00601528" w:rsidP="00601528">
      <w:pPr>
        <w:pStyle w:val="ListParagraph"/>
        <w:rPr>
          <w:u w:val="single"/>
        </w:rPr>
      </w:pPr>
    </w:p>
    <w:p w14:paraId="3DBD83EA" w14:textId="4FD374B0" w:rsidR="00CB0E47" w:rsidRDefault="00CB0E47" w:rsidP="00601528">
      <w:pPr>
        <w:pStyle w:val="ListParagraph"/>
        <w:numPr>
          <w:ilvl w:val="0"/>
          <w:numId w:val="3"/>
        </w:numPr>
      </w:pPr>
      <w:r w:rsidRPr="00601528">
        <w:rPr>
          <w:u w:val="single"/>
        </w:rPr>
        <w:t>Tegevuste elluviimise aeg:</w:t>
      </w:r>
      <w:r>
        <w:t xml:space="preserve"> Toetus</w:t>
      </w:r>
      <w:r w:rsidR="00142F33">
        <w:t xml:space="preserve">t makstakse nende kulude katmiseks, mis </w:t>
      </w:r>
      <w:r w:rsidR="00012A39">
        <w:t>on tehtud p</w:t>
      </w:r>
      <w:r w:rsidR="00211087">
        <w:t xml:space="preserve">ärast </w:t>
      </w:r>
      <w:r w:rsidR="00012A39">
        <w:t xml:space="preserve"> heakskiitva otsuse</w:t>
      </w:r>
      <w:r w:rsidR="00760C2D">
        <w:t xml:space="preserve"> </w:t>
      </w:r>
      <w:r w:rsidR="00012A39">
        <w:t>teatavaks</w:t>
      </w:r>
      <w:r w:rsidR="00211087">
        <w:t xml:space="preserve"> </w:t>
      </w:r>
      <w:r w:rsidR="00012A39">
        <w:t>tegemist</w:t>
      </w:r>
      <w:r w:rsidR="002B67B5">
        <w:t xml:space="preserve"> </w:t>
      </w:r>
      <w:r>
        <w:t xml:space="preserve">taotlejale. Sündmused </w:t>
      </w:r>
      <w:r w:rsidR="00211087">
        <w:t xml:space="preserve">tuleb </w:t>
      </w:r>
      <w:r>
        <w:t>ellu vii</w:t>
      </w:r>
      <w:r w:rsidR="00211087">
        <w:t>a</w:t>
      </w:r>
      <w:r>
        <w:t xml:space="preserve"> </w:t>
      </w:r>
      <w:r w:rsidR="00C124C0">
        <w:t xml:space="preserve">ja </w:t>
      </w:r>
      <w:r>
        <w:t>kõik vajalikud kuludokumendid esita</w:t>
      </w:r>
      <w:r w:rsidR="00211087">
        <w:t>da</w:t>
      </w:r>
      <w:r>
        <w:t xml:space="preserve"> rahastajale hiljemalt 15.12.2022.</w:t>
      </w:r>
    </w:p>
    <w:p w14:paraId="6B57D9DE" w14:textId="77777777" w:rsidR="000735AF" w:rsidRDefault="000735AF" w:rsidP="000735AF">
      <w:pPr>
        <w:pStyle w:val="ListParagraph"/>
      </w:pPr>
    </w:p>
    <w:p w14:paraId="405E6EED" w14:textId="710A8F38" w:rsidR="00CB0E47" w:rsidRDefault="00CB0E47" w:rsidP="000735AF">
      <w:pPr>
        <w:pStyle w:val="ListParagraph"/>
        <w:numPr>
          <w:ilvl w:val="0"/>
          <w:numId w:val="3"/>
        </w:numPr>
      </w:pPr>
      <w:r w:rsidRPr="000735AF">
        <w:rPr>
          <w:u w:val="single"/>
        </w:rPr>
        <w:t>Toetuse määr ja suurus</w:t>
      </w:r>
      <w:r>
        <w:t xml:space="preserve">: Toetust antakse </w:t>
      </w:r>
      <w:r w:rsidRPr="009F07B9">
        <w:t>taotlejale 5000 eurot ühe sündmuse või sündmuste sarja kohta</w:t>
      </w:r>
      <w:r>
        <w:t>. Taotleja võib saada toetatava sündmuse korraldamiseks tulu ka muudest allikatest (sh piletitulu), kuid peab sealjuures tõendama, et kõik tuluallikad kokku katavad sündmuse korraldamise kulud ning kasumit ei teenita. Taotleja omafinantseering projektitegevuste elluviimiseks ei ole nõutav.</w:t>
      </w:r>
    </w:p>
    <w:p w14:paraId="5985EB18" w14:textId="77777777" w:rsidR="000C3FEF" w:rsidRDefault="000C3FEF" w:rsidP="000C3FEF">
      <w:pPr>
        <w:pStyle w:val="ListParagraph"/>
      </w:pPr>
    </w:p>
    <w:p w14:paraId="640C26E9" w14:textId="77777777" w:rsidR="00412913" w:rsidRDefault="009F07B9" w:rsidP="000C3FEF">
      <w:pPr>
        <w:pStyle w:val="ListParagraph"/>
        <w:numPr>
          <w:ilvl w:val="0"/>
          <w:numId w:val="3"/>
        </w:numPr>
      </w:pPr>
      <w:r w:rsidRPr="000C3FEF">
        <w:rPr>
          <w:u w:val="single"/>
        </w:rPr>
        <w:t>Toetatavad tegevused</w:t>
      </w:r>
      <w:r>
        <w:t xml:space="preserve">: </w:t>
      </w:r>
      <w:r w:rsidR="002D01B6" w:rsidRPr="002D01B6">
        <w:t xml:space="preserve">Abikõlblikud </w:t>
      </w:r>
      <w:r w:rsidR="002D01B6">
        <w:t>on esineja või päevajuhi tasu, reklaami- ja turunduskulud, helitehnika rent ja helitehniline teenindus, ajavõtu-, meditsiinilise abi ja turvateenus, tualettide rent jm</w:t>
      </w:r>
      <w:r w:rsidR="00133816">
        <w:t xml:space="preserve"> sündmuse korraldamiseks vajalikud teenused. </w:t>
      </w:r>
    </w:p>
    <w:p w14:paraId="413DB434" w14:textId="77777777" w:rsidR="00412913" w:rsidRDefault="00412913" w:rsidP="00412913">
      <w:pPr>
        <w:pStyle w:val="ListParagraph"/>
      </w:pPr>
    </w:p>
    <w:p w14:paraId="446D1544" w14:textId="46976392" w:rsidR="00133816" w:rsidRDefault="00412913" w:rsidP="000C3FEF">
      <w:pPr>
        <w:pStyle w:val="ListParagraph"/>
        <w:numPr>
          <w:ilvl w:val="0"/>
          <w:numId w:val="3"/>
        </w:numPr>
      </w:pPr>
      <w:r w:rsidRPr="00412913">
        <w:rPr>
          <w:u w:val="single"/>
        </w:rPr>
        <w:t>Mittetoetatavad tegevused</w:t>
      </w:r>
      <w:r>
        <w:t xml:space="preserve">: </w:t>
      </w:r>
      <w:r w:rsidR="00133816">
        <w:t>Ei toetata kulutusi ruumide</w:t>
      </w:r>
      <w:r w:rsidR="00211087">
        <w:t xml:space="preserve">, </w:t>
      </w:r>
      <w:r w:rsidR="00133816">
        <w:t>platsi vmt kujund</w:t>
      </w:r>
      <w:r w:rsidR="00352FA1">
        <w:t>amiseks</w:t>
      </w:r>
      <w:r w:rsidR="00133816">
        <w:t xml:space="preserve"> ja dekoreerimise</w:t>
      </w:r>
      <w:r w:rsidR="00AD49F9">
        <w:t xml:space="preserve">ks, </w:t>
      </w:r>
      <w:r w:rsidR="00133816">
        <w:t>auhin</w:t>
      </w:r>
      <w:r w:rsidR="00AD49F9">
        <w:t>dade</w:t>
      </w:r>
      <w:r w:rsidR="00352FA1">
        <w:t xml:space="preserve"> ja </w:t>
      </w:r>
      <w:r w:rsidR="00133816">
        <w:t>meene</w:t>
      </w:r>
      <w:r w:rsidR="00AD49F9">
        <w:t>te soetamiseks</w:t>
      </w:r>
      <w:r w:rsidR="00133816">
        <w:t>, toitlustami</w:t>
      </w:r>
      <w:r w:rsidR="00AD49F9">
        <w:t>seks</w:t>
      </w:r>
      <w:r w:rsidR="00133816">
        <w:t xml:space="preserve">, väikevahendite </w:t>
      </w:r>
      <w:r w:rsidR="00ED263B">
        <w:t>ostmiseks</w:t>
      </w:r>
      <w:r w:rsidR="00133816">
        <w:t xml:space="preserve">, </w:t>
      </w:r>
      <w:r w:rsidR="004C1948">
        <w:t>projektijuhtimise kuludeks</w:t>
      </w:r>
      <w:r w:rsidR="008E33A2">
        <w:t xml:space="preserve">, </w:t>
      </w:r>
      <w:r w:rsidR="00133816">
        <w:t>isikliku sõiduauto kasut</w:t>
      </w:r>
      <w:r w:rsidR="00B87C48">
        <w:t>amise</w:t>
      </w:r>
      <w:r w:rsidR="00431224">
        <w:t xml:space="preserve">ks ja organisatsiooni </w:t>
      </w:r>
      <w:r w:rsidR="00133816">
        <w:t>üld</w:t>
      </w:r>
      <w:r w:rsidR="008D2A3A">
        <w:t>kulude katmiseks.</w:t>
      </w:r>
    </w:p>
    <w:p w14:paraId="65D1C51C" w14:textId="77777777" w:rsidR="000C3FEF" w:rsidRDefault="000C3FEF" w:rsidP="000C3FEF">
      <w:pPr>
        <w:pStyle w:val="ListParagraph"/>
      </w:pPr>
    </w:p>
    <w:p w14:paraId="6F6C57A6" w14:textId="44D09EE0" w:rsidR="00840838" w:rsidRDefault="000C2ACC" w:rsidP="000C3FEF">
      <w:pPr>
        <w:pStyle w:val="ListParagraph"/>
        <w:numPr>
          <w:ilvl w:val="0"/>
          <w:numId w:val="3"/>
        </w:numPr>
      </w:pPr>
      <w:r w:rsidRPr="000C3FEF">
        <w:rPr>
          <w:u w:val="single"/>
        </w:rPr>
        <w:t>Nõuded taotlusele:</w:t>
      </w:r>
      <w:r>
        <w:t xml:space="preserve"> </w:t>
      </w:r>
      <w:r w:rsidR="005B6D0E">
        <w:t>Taotleja esitab toetuse saamiseks vormikohase taotluse</w:t>
      </w:r>
      <w:r w:rsidR="00E24ADE">
        <w:t xml:space="preserve">. </w:t>
      </w:r>
      <w:r w:rsidR="00E470E6">
        <w:t xml:space="preserve">Taotlusele ei </w:t>
      </w:r>
      <w:r w:rsidR="00B87C48">
        <w:t>pea</w:t>
      </w:r>
      <w:r w:rsidR="00E470E6">
        <w:t xml:space="preserve"> lisa</w:t>
      </w:r>
      <w:r w:rsidR="00B87C48">
        <w:t>ma</w:t>
      </w:r>
      <w:r w:rsidR="00E470E6">
        <w:t xml:space="preserve"> eelarve koostamise aluseks olevaid hinnapakkumusi</w:t>
      </w:r>
      <w:r w:rsidR="00B87C48">
        <w:t>,</w:t>
      </w:r>
      <w:r w:rsidR="003C6A22">
        <w:t xml:space="preserve"> kui ühe kulu maksumus </w:t>
      </w:r>
      <w:r w:rsidR="00AD2A38">
        <w:t>ilma</w:t>
      </w:r>
      <w:r w:rsidR="003C6A22">
        <w:t xml:space="preserve"> käibemaksuta jääb alla 2000 euro</w:t>
      </w:r>
      <w:r w:rsidR="00E470E6">
        <w:t>, kuid vajadusel peab taotleja</w:t>
      </w:r>
      <w:r w:rsidR="00616892">
        <w:t xml:space="preserve"> tõendama kirjel</w:t>
      </w:r>
      <w:r w:rsidR="00840838">
        <w:t xml:space="preserve">datud </w:t>
      </w:r>
      <w:r w:rsidR="00C44562">
        <w:t>kulu arvestuse alust</w:t>
      </w:r>
      <w:r w:rsidR="00840838">
        <w:t>.</w:t>
      </w:r>
      <w:r w:rsidR="00C44562">
        <w:t xml:space="preserve"> Kulutuste puhul</w:t>
      </w:r>
      <w:r w:rsidR="00611F7C">
        <w:t>, mis ületavad 2000 eurot ilma käibemaksuta, peab taotleja lisama taotlusele vastava hinnapakkumuse.</w:t>
      </w:r>
      <w:r w:rsidR="00840838">
        <w:t xml:space="preserve"> </w:t>
      </w:r>
    </w:p>
    <w:p w14:paraId="665DBB19" w14:textId="77777777" w:rsidR="00611F7C" w:rsidRDefault="00611F7C" w:rsidP="00611F7C">
      <w:pPr>
        <w:pStyle w:val="ListParagraph"/>
      </w:pPr>
    </w:p>
    <w:p w14:paraId="449AD4A7" w14:textId="33C2F0CB" w:rsidR="00EC66DE" w:rsidRPr="006552F3" w:rsidRDefault="00BB37A8" w:rsidP="00611F7C">
      <w:pPr>
        <w:pStyle w:val="ListParagraph"/>
        <w:numPr>
          <w:ilvl w:val="0"/>
          <w:numId w:val="3"/>
        </w:numPr>
        <w:rPr>
          <w:rStyle w:val="Hyperlink"/>
          <w:color w:val="auto"/>
          <w:u w:val="none"/>
        </w:rPr>
      </w:pPr>
      <w:r w:rsidRPr="00611F7C">
        <w:rPr>
          <w:u w:val="single"/>
        </w:rPr>
        <w:t>Taotluse esitamine:</w:t>
      </w:r>
      <w:r>
        <w:t xml:space="preserve"> Taotleja </w:t>
      </w:r>
      <w:r w:rsidR="00D03D90">
        <w:t>saadab</w:t>
      </w:r>
      <w:r>
        <w:t xml:space="preserve"> digitaalselt</w:t>
      </w:r>
      <w:r w:rsidR="00EA0AED">
        <w:t xml:space="preserve"> allkirjastatud</w:t>
      </w:r>
      <w:r>
        <w:t xml:space="preserve"> nõuetekohase taotluse hiljemalt 15.05.2022 kell 15.00</w:t>
      </w:r>
      <w:r w:rsidR="00A00C7F">
        <w:t xml:space="preserve"> aadressil</w:t>
      </w:r>
      <w:r w:rsidR="00B87C48">
        <w:t>e</w:t>
      </w:r>
      <w:r w:rsidR="00A00C7F">
        <w:t xml:space="preserve"> </w:t>
      </w:r>
      <w:hyperlink r:id="rId8" w:history="1">
        <w:r w:rsidR="00A00C7F" w:rsidRPr="00C7322F">
          <w:rPr>
            <w:rStyle w:val="Hyperlink"/>
          </w:rPr>
          <w:t>info@jogevamaa.com</w:t>
        </w:r>
      </w:hyperlink>
      <w:r w:rsidR="00D03D90">
        <w:rPr>
          <w:rStyle w:val="Hyperlink"/>
        </w:rPr>
        <w:t>.</w:t>
      </w:r>
      <w:r w:rsidR="00517ABE">
        <w:t xml:space="preserve"> Täiendavat infot taotluse esitamise kohta saab</w:t>
      </w:r>
      <w:r w:rsidR="00301995">
        <w:t xml:space="preserve"> küsida tel 5307 0870 või </w:t>
      </w:r>
      <w:hyperlink r:id="rId9" w:history="1">
        <w:r w:rsidR="00301995" w:rsidRPr="00C7322F">
          <w:rPr>
            <w:rStyle w:val="Hyperlink"/>
          </w:rPr>
          <w:t>kaire@jogevamaa.com</w:t>
        </w:r>
      </w:hyperlink>
      <w:r w:rsidR="00D03D90">
        <w:rPr>
          <w:rStyle w:val="Hyperlink"/>
        </w:rPr>
        <w:t>.</w:t>
      </w:r>
    </w:p>
    <w:p w14:paraId="09D5A43F" w14:textId="77777777" w:rsidR="006552F3" w:rsidRDefault="006552F3" w:rsidP="006552F3">
      <w:pPr>
        <w:pStyle w:val="ListParagraph"/>
      </w:pPr>
    </w:p>
    <w:p w14:paraId="3889CAA7" w14:textId="08C96B04" w:rsidR="00DF2DB9" w:rsidRDefault="00DF2DB9" w:rsidP="006552F3">
      <w:pPr>
        <w:pStyle w:val="ListParagraph"/>
        <w:numPr>
          <w:ilvl w:val="0"/>
          <w:numId w:val="3"/>
        </w:numPr>
      </w:pPr>
      <w:r w:rsidRPr="006552F3">
        <w:rPr>
          <w:u w:val="single"/>
        </w:rPr>
        <w:t>Taotluste hindamine:</w:t>
      </w:r>
      <w:r>
        <w:t xml:space="preserve"> Toetatavad sündmused valib </w:t>
      </w:r>
      <w:r w:rsidR="00B75391">
        <w:t xml:space="preserve">välja </w:t>
      </w:r>
      <w:r>
        <w:t>hindamiskomisjon, mis moodustatakse Jõgevamaa Koostöökoja juhatuse liikmetest ning kultuuri- ja spordivaldkonna ekspertidest. Komisjonis on kuni viis liiget.</w:t>
      </w:r>
      <w:r w:rsidR="009B6C70">
        <w:t xml:space="preserve"> </w:t>
      </w:r>
    </w:p>
    <w:p w14:paraId="7C4ACFF1" w14:textId="5D184AFC" w:rsidR="009A3BF0" w:rsidRDefault="009A3BF0" w:rsidP="009A3BF0">
      <w:pPr>
        <w:ind w:left="360"/>
      </w:pPr>
    </w:p>
    <w:p w14:paraId="1930444F" w14:textId="252A3C76" w:rsidR="00DF2DB9" w:rsidRDefault="009A3BF0" w:rsidP="00DF2DB9">
      <w:r>
        <w:lastRenderedPageBreak/>
        <w:t xml:space="preserve">        </w:t>
      </w:r>
      <w:r w:rsidR="00DF2DB9">
        <w:t>Iga taotlust hinnatakse alljärgnevate kriteeriumite alusel:</w:t>
      </w:r>
    </w:p>
    <w:p w14:paraId="6BB943CB" w14:textId="728B9CB5" w:rsidR="00DF2DB9" w:rsidRDefault="00DF2DB9" w:rsidP="00DF2DB9">
      <w:pPr>
        <w:pStyle w:val="ListParagraph"/>
        <w:numPr>
          <w:ilvl w:val="0"/>
          <w:numId w:val="1"/>
        </w:numPr>
      </w:pPr>
      <w:r>
        <w:t>Sündmus kannab toetuse andja jaoks olulisi väärtusi (pos</w:t>
      </w:r>
      <w:r w:rsidR="00B75391">
        <w:t>itiivne</w:t>
      </w:r>
      <w:r>
        <w:t xml:space="preserve"> </w:t>
      </w:r>
      <w:r w:rsidR="0074498B">
        <w:t>m</w:t>
      </w:r>
      <w:r>
        <w:t>aaelu kuvand, kohalik loodus, kultuuripärand, keskkonnahoid</w:t>
      </w:r>
      <w:r w:rsidR="00C6345E">
        <w:t>, piirkondlik eripära</w:t>
      </w:r>
      <w:r>
        <w:t>)</w:t>
      </w:r>
      <w:r w:rsidR="00B75391">
        <w:t>;</w:t>
      </w:r>
    </w:p>
    <w:p w14:paraId="3D6AAC52" w14:textId="7107C163" w:rsidR="00DF2DB9" w:rsidRDefault="00DF2DB9" w:rsidP="00DF2DB9">
      <w:pPr>
        <w:pStyle w:val="ListParagraph"/>
        <w:numPr>
          <w:ilvl w:val="0"/>
          <w:numId w:val="1"/>
        </w:numPr>
      </w:pPr>
      <w:r>
        <w:t xml:space="preserve">Sündmus on suunatud avalikkusele, </w:t>
      </w:r>
      <w:r w:rsidR="009A75BC">
        <w:t xml:space="preserve">samaaegselt saavad </w:t>
      </w:r>
      <w:r>
        <w:t>osaleda erinevad vanuserühmad</w:t>
      </w:r>
      <w:r w:rsidR="00B75391">
        <w:t>;</w:t>
      </w:r>
    </w:p>
    <w:p w14:paraId="40619D15" w14:textId="5192FA0F" w:rsidR="00DF2DB9" w:rsidRDefault="00DF2DB9" w:rsidP="00DF2DB9">
      <w:pPr>
        <w:pStyle w:val="ListParagraph"/>
        <w:numPr>
          <w:ilvl w:val="0"/>
          <w:numId w:val="1"/>
        </w:numPr>
      </w:pPr>
      <w:r>
        <w:t>Sündmuse eelarve on läbimõeldud ja asjakohane</w:t>
      </w:r>
      <w:r w:rsidR="00B75391">
        <w:t>.</w:t>
      </w:r>
    </w:p>
    <w:p w14:paraId="7BD3F98E" w14:textId="2D661B08" w:rsidR="00DF2DB9" w:rsidRDefault="003B3577" w:rsidP="003B3577">
      <w:r w:rsidRPr="003B3577">
        <w:t>Lisapunkt</w:t>
      </w:r>
      <w:r w:rsidR="00D2106C">
        <w:t>i</w:t>
      </w:r>
      <w:r w:rsidRPr="003B3577">
        <w:t xml:space="preserve"> annab taotlejale sündmuse korraldamine rohefestivali põhimõtteid järgides </w:t>
      </w:r>
      <w:hyperlink r:id="rId10" w:history="1">
        <w:r w:rsidR="00EF5337" w:rsidRPr="00C7322F">
          <w:rPr>
            <w:rStyle w:val="Hyperlink"/>
          </w:rPr>
          <w:t>https://www.tartu2024.ee/ellujaamise-kunstid/keskkonnajuhend</w:t>
        </w:r>
      </w:hyperlink>
    </w:p>
    <w:p w14:paraId="0E19AF01" w14:textId="40240C7F" w:rsidR="00DF2DB9" w:rsidRDefault="00DF2DB9" w:rsidP="00DF2DB9">
      <w:r>
        <w:t xml:space="preserve">Kriteeriume hinnatakse punktidega 1-5, kusjuures 1 on madalaim hindepunkt ning 5 kõrgeim hindepunkt. </w:t>
      </w:r>
      <w:r w:rsidR="006759BD">
        <w:t>Ühel taotlusel on võimalik saada maksimaalselt 15 hindepunkti</w:t>
      </w:r>
      <w:r w:rsidR="007C7508">
        <w:t xml:space="preserve">. Taotluste võrdsete punktitulemuste korral eelistatakse </w:t>
      </w:r>
      <w:r w:rsidR="00477BCD">
        <w:t>taotlust, kus kirj</w:t>
      </w:r>
      <w:r w:rsidR="00F02B3F">
        <w:t>eldatud sündmuse korraldamisel rakendatakse rohefestivali põhimõtteid</w:t>
      </w:r>
      <w:r w:rsidR="00D2106C">
        <w:t>.</w:t>
      </w:r>
      <w:r w:rsidR="00836976">
        <w:t xml:space="preserve"> </w:t>
      </w:r>
      <w:r w:rsidR="00F44965">
        <w:t xml:space="preserve">Hindepunktide alusel moodustatakse igas piirkonnas </w:t>
      </w:r>
      <w:r w:rsidR="00CE4682">
        <w:t xml:space="preserve">taotluste pingerida ja toetuse saamise otsus tehakse igas piirkonnas </w:t>
      </w:r>
      <w:r w:rsidR="00826185">
        <w:t>enim punkte saanud taotluse esitaja</w:t>
      </w:r>
      <w:r w:rsidR="004424BB">
        <w:t xml:space="preserve"> kohta.</w:t>
      </w:r>
    </w:p>
    <w:p w14:paraId="1A071321" w14:textId="62534F51" w:rsidR="00951B6A" w:rsidRDefault="00951B6A" w:rsidP="00DF2DB9">
      <w:r>
        <w:t>Toetuse andjal on õigus teha taotluse eelarves muudatusettepanekuid.</w:t>
      </w:r>
    </w:p>
    <w:p w14:paraId="159C340A" w14:textId="281254FE" w:rsidR="005400FA" w:rsidRDefault="00B4317A" w:rsidP="003A4751">
      <w:pPr>
        <w:pStyle w:val="ListParagraph"/>
        <w:numPr>
          <w:ilvl w:val="0"/>
          <w:numId w:val="3"/>
        </w:numPr>
      </w:pPr>
      <w:r w:rsidRPr="003A4751">
        <w:rPr>
          <w:u w:val="single"/>
        </w:rPr>
        <w:t>Taotluste rahuldamine:</w:t>
      </w:r>
      <w:r>
        <w:t xml:space="preserve"> </w:t>
      </w:r>
      <w:r w:rsidR="004F429B">
        <w:t>Komisjon teeb oma otsuse teatavaks hiljemalt 20.05.2022.</w:t>
      </w:r>
      <w:r w:rsidR="004F429B">
        <w:t xml:space="preserve"> </w:t>
      </w:r>
    </w:p>
    <w:p w14:paraId="4AD5D42A" w14:textId="77777777" w:rsidR="003C0CFD" w:rsidRDefault="003C0CFD" w:rsidP="00CB3046">
      <w:pPr>
        <w:pStyle w:val="ListParagraph"/>
      </w:pPr>
    </w:p>
    <w:p w14:paraId="13E77772" w14:textId="77777777" w:rsidR="004F6868" w:rsidRDefault="00742900" w:rsidP="003C0CFD">
      <w:pPr>
        <w:pStyle w:val="ListParagraph"/>
        <w:numPr>
          <w:ilvl w:val="0"/>
          <w:numId w:val="3"/>
        </w:numPr>
      </w:pPr>
      <w:r w:rsidRPr="003C0CFD">
        <w:rPr>
          <w:u w:val="single"/>
        </w:rPr>
        <w:t>Toetuse väljamaksmine ja kasutamine:</w:t>
      </w:r>
      <w:r>
        <w:t xml:space="preserve"> </w:t>
      </w:r>
      <w:r w:rsidR="005B6D0E" w:rsidRPr="00B8523B">
        <w:t xml:space="preserve">Toetus </w:t>
      </w:r>
      <w:r w:rsidR="005B6D0E">
        <w:t xml:space="preserve">makstakse taotlejale </w:t>
      </w:r>
      <w:r w:rsidR="00B32792">
        <w:t xml:space="preserve">välja </w:t>
      </w:r>
      <w:r w:rsidR="00A331B6">
        <w:t xml:space="preserve">ühes osas </w:t>
      </w:r>
      <w:r w:rsidR="005B6D0E">
        <w:t>p</w:t>
      </w:r>
      <w:r w:rsidR="00E96DEA">
        <w:t xml:space="preserve">ärast </w:t>
      </w:r>
      <w:r w:rsidR="005B6D0E">
        <w:t xml:space="preserve"> tegevuste elluviimist </w:t>
      </w:r>
      <w:r w:rsidR="00CB3046">
        <w:t xml:space="preserve">taotleja poolt </w:t>
      </w:r>
      <w:r w:rsidR="005B6D0E">
        <w:t xml:space="preserve">esitatud aruande ja arve esitamist. </w:t>
      </w:r>
    </w:p>
    <w:p w14:paraId="31DE0098" w14:textId="77777777" w:rsidR="004F6868" w:rsidRDefault="004F6868" w:rsidP="004F6868">
      <w:pPr>
        <w:pStyle w:val="ListParagraph"/>
      </w:pPr>
    </w:p>
    <w:p w14:paraId="51411ED0" w14:textId="77777777" w:rsidR="00D142BD" w:rsidRDefault="007A0314" w:rsidP="004F6868">
      <w:pPr>
        <w:pStyle w:val="ListParagraph"/>
        <w:ind w:left="360"/>
      </w:pPr>
      <w:r>
        <w:t xml:space="preserve">Kui toetuse saaja soovib pärast </w:t>
      </w:r>
      <w:r w:rsidR="00A774B9">
        <w:t>toetuse rahuldamist teha eelarves muudatusi, tuleb see kooskõlastada</w:t>
      </w:r>
      <w:r w:rsidR="005B6D0E">
        <w:t xml:space="preserve"> eelnevalt toetuse andjaga</w:t>
      </w:r>
      <w:r w:rsidR="006910D5">
        <w:t xml:space="preserve">. </w:t>
      </w:r>
    </w:p>
    <w:p w14:paraId="42F0CDAB" w14:textId="77777777" w:rsidR="00D142BD" w:rsidRDefault="00D142BD" w:rsidP="004F6868">
      <w:pPr>
        <w:pStyle w:val="ListParagraph"/>
        <w:ind w:left="360"/>
      </w:pPr>
    </w:p>
    <w:p w14:paraId="72578B80" w14:textId="4A47E389" w:rsidR="005B6D0E" w:rsidRDefault="006910D5" w:rsidP="004F6868">
      <w:pPr>
        <w:pStyle w:val="ListParagraph"/>
        <w:ind w:left="360"/>
      </w:pPr>
      <w:r>
        <w:t>T</w:t>
      </w:r>
      <w:r w:rsidR="005B6D0E">
        <w:t xml:space="preserve">ehtud kulutuste katteks esitatav arve </w:t>
      </w:r>
      <w:r>
        <w:t>tuleb</w:t>
      </w:r>
      <w:r w:rsidR="005B6D0E">
        <w:t xml:space="preserve"> esita</w:t>
      </w:r>
      <w:r>
        <w:t>da</w:t>
      </w:r>
      <w:r w:rsidR="005B6D0E">
        <w:t xml:space="preserve"> hiljemalt 15.12.2022. </w:t>
      </w:r>
      <w:r w:rsidR="00464F3C">
        <w:t xml:space="preserve"> </w:t>
      </w:r>
    </w:p>
    <w:p w14:paraId="68A335D5" w14:textId="77777777" w:rsidR="00CB3046" w:rsidRDefault="00CB3046" w:rsidP="00CB3046">
      <w:pPr>
        <w:pStyle w:val="ListParagraph"/>
      </w:pPr>
    </w:p>
    <w:p w14:paraId="2C8C90FB" w14:textId="6F81EA98" w:rsidR="00D232C0" w:rsidRPr="00CB3046" w:rsidRDefault="00D232C0" w:rsidP="00CB3046">
      <w:pPr>
        <w:pStyle w:val="ListParagraph"/>
        <w:numPr>
          <w:ilvl w:val="0"/>
          <w:numId w:val="3"/>
        </w:numPr>
        <w:rPr>
          <w:rFonts w:cstheme="minorHAnsi"/>
          <w:color w:val="202020"/>
          <w:shd w:val="clear" w:color="auto" w:fill="FFFFFF"/>
        </w:rPr>
      </w:pPr>
      <w:r w:rsidRPr="00CB3046">
        <w:rPr>
          <w:rFonts w:cstheme="minorHAnsi"/>
          <w:color w:val="202020"/>
          <w:u w:val="single"/>
          <w:shd w:val="clear" w:color="auto" w:fill="FFFFFF"/>
        </w:rPr>
        <w:t>Taotleja kohustused:</w:t>
      </w:r>
      <w:r w:rsidRPr="00CB3046">
        <w:rPr>
          <w:rFonts w:cstheme="minorHAnsi"/>
          <w:color w:val="202020"/>
          <w:shd w:val="clear" w:color="auto" w:fill="FFFFFF"/>
        </w:rPr>
        <w:t xml:space="preserve"> </w:t>
      </w:r>
      <w:r w:rsidR="0011329C" w:rsidRPr="00CB3046">
        <w:rPr>
          <w:rFonts w:cstheme="minorHAnsi"/>
          <w:color w:val="202020"/>
          <w:shd w:val="clear" w:color="auto" w:fill="FFFFFF"/>
        </w:rPr>
        <w:t xml:space="preserve">Taotleja peab </w:t>
      </w:r>
      <w:r w:rsidRPr="00CB3046">
        <w:rPr>
          <w:rFonts w:cstheme="minorHAnsi"/>
          <w:color w:val="202020"/>
          <w:shd w:val="clear" w:color="auto" w:fill="FFFFFF"/>
        </w:rPr>
        <w:t xml:space="preserve">teavitama </w:t>
      </w:r>
      <w:r w:rsidR="0011329C" w:rsidRPr="00CB3046">
        <w:rPr>
          <w:rFonts w:cstheme="minorHAnsi"/>
          <w:color w:val="202020"/>
          <w:shd w:val="clear" w:color="auto" w:fill="FFFFFF"/>
        </w:rPr>
        <w:t xml:space="preserve">avalikkust </w:t>
      </w:r>
      <w:r w:rsidRPr="00CB3046">
        <w:rPr>
          <w:rFonts w:cstheme="minorHAnsi"/>
          <w:color w:val="202020"/>
          <w:shd w:val="clear" w:color="auto" w:fill="FFFFFF"/>
        </w:rPr>
        <w:t xml:space="preserve">toetuse kasutamisest ning </w:t>
      </w:r>
      <w:r w:rsidR="00590F28">
        <w:rPr>
          <w:rFonts w:cstheme="minorHAnsi"/>
          <w:color w:val="202020"/>
          <w:shd w:val="clear" w:color="auto" w:fill="FFFFFF"/>
        </w:rPr>
        <w:t xml:space="preserve">lisama </w:t>
      </w:r>
      <w:r w:rsidRPr="00CB3046">
        <w:rPr>
          <w:rFonts w:cstheme="minorHAnsi"/>
          <w:color w:val="202020"/>
          <w:shd w:val="clear" w:color="auto" w:fill="FFFFFF"/>
        </w:rPr>
        <w:t xml:space="preserve"> projekti väljundist lähtuvalt oma veebilehel</w:t>
      </w:r>
      <w:r w:rsidR="00590F28">
        <w:rPr>
          <w:rFonts w:cstheme="minorHAnsi"/>
          <w:color w:val="202020"/>
          <w:shd w:val="clear" w:color="auto" w:fill="FFFFFF"/>
        </w:rPr>
        <w:t>e</w:t>
      </w:r>
      <w:r w:rsidRPr="00CB3046">
        <w:rPr>
          <w:rFonts w:cstheme="minorHAnsi"/>
          <w:color w:val="202020"/>
          <w:shd w:val="clear" w:color="auto" w:fill="FFFFFF"/>
        </w:rPr>
        <w:t>, avaliku sotsiaalmeedia kanali</w:t>
      </w:r>
      <w:r w:rsidR="00844E54">
        <w:rPr>
          <w:rFonts w:cstheme="minorHAnsi"/>
          <w:color w:val="202020"/>
          <w:shd w:val="clear" w:color="auto" w:fill="FFFFFF"/>
        </w:rPr>
        <w:t xml:space="preserve"> väljundile</w:t>
      </w:r>
      <w:r w:rsidRPr="00CB3046">
        <w:rPr>
          <w:rFonts w:cstheme="minorHAnsi"/>
          <w:color w:val="202020"/>
          <w:shd w:val="clear" w:color="auto" w:fill="FFFFFF"/>
        </w:rPr>
        <w:t>, üritus</w:t>
      </w:r>
      <w:r w:rsidR="00BB339A">
        <w:rPr>
          <w:rFonts w:cstheme="minorHAnsi"/>
          <w:color w:val="202020"/>
          <w:shd w:val="clear" w:color="auto" w:fill="FFFFFF"/>
        </w:rPr>
        <w:t>e infole</w:t>
      </w:r>
      <w:r w:rsidRPr="00CB3046">
        <w:rPr>
          <w:rFonts w:cstheme="minorHAnsi"/>
          <w:color w:val="202020"/>
          <w:shd w:val="clear" w:color="auto" w:fill="FFFFFF"/>
        </w:rPr>
        <w:t>,</w:t>
      </w:r>
      <w:r w:rsidR="00CF19D2" w:rsidRPr="00CB3046">
        <w:rPr>
          <w:rFonts w:cstheme="minorHAnsi"/>
          <w:color w:val="202020"/>
          <w:shd w:val="clear" w:color="auto" w:fill="FFFFFF"/>
        </w:rPr>
        <w:t xml:space="preserve"> trükiste</w:t>
      </w:r>
      <w:r w:rsidR="00BB339A">
        <w:rPr>
          <w:rFonts w:cstheme="minorHAnsi"/>
          <w:color w:val="202020"/>
          <w:shd w:val="clear" w:color="auto" w:fill="FFFFFF"/>
        </w:rPr>
        <w:t>le</w:t>
      </w:r>
      <w:r w:rsidR="00CF19D2" w:rsidRPr="00CB3046">
        <w:rPr>
          <w:rFonts w:cstheme="minorHAnsi"/>
          <w:color w:val="202020"/>
          <w:shd w:val="clear" w:color="auto" w:fill="FFFFFF"/>
        </w:rPr>
        <w:t xml:space="preserve">, </w:t>
      </w:r>
      <w:r w:rsidR="00D3574D">
        <w:rPr>
          <w:rFonts w:cstheme="minorHAnsi"/>
          <w:color w:val="202020"/>
          <w:shd w:val="clear" w:color="auto" w:fill="FFFFFF"/>
        </w:rPr>
        <w:t xml:space="preserve">muudele </w:t>
      </w:r>
      <w:r w:rsidRPr="00CB3046">
        <w:rPr>
          <w:rFonts w:cstheme="minorHAnsi"/>
          <w:color w:val="202020"/>
          <w:shd w:val="clear" w:color="auto" w:fill="FFFFFF"/>
        </w:rPr>
        <w:t>infomaterjalidel</w:t>
      </w:r>
      <w:r w:rsidR="00BB339A">
        <w:rPr>
          <w:rFonts w:cstheme="minorHAnsi"/>
          <w:color w:val="202020"/>
          <w:shd w:val="clear" w:color="auto" w:fill="FFFFFF"/>
        </w:rPr>
        <w:t>e</w:t>
      </w:r>
      <w:r w:rsidR="00CF19D2" w:rsidRPr="00CB3046">
        <w:rPr>
          <w:rFonts w:cstheme="minorHAnsi"/>
          <w:color w:val="202020"/>
          <w:shd w:val="clear" w:color="auto" w:fill="FFFFFF"/>
        </w:rPr>
        <w:t xml:space="preserve"> Leader programmi logo</w:t>
      </w:r>
      <w:r w:rsidR="00BB339A">
        <w:rPr>
          <w:rFonts w:cstheme="minorHAnsi"/>
          <w:color w:val="202020"/>
          <w:shd w:val="clear" w:color="auto" w:fill="FFFFFF"/>
        </w:rPr>
        <w:t>d</w:t>
      </w:r>
      <w:r w:rsidR="00CF19D2" w:rsidRPr="00CB3046">
        <w:rPr>
          <w:rFonts w:cstheme="minorHAnsi"/>
          <w:color w:val="202020"/>
          <w:shd w:val="clear" w:color="auto" w:fill="FFFFFF"/>
        </w:rPr>
        <w:t xml:space="preserve"> </w:t>
      </w:r>
      <w:r w:rsidR="00BB339A">
        <w:rPr>
          <w:rFonts w:cstheme="minorHAnsi"/>
          <w:color w:val="202020"/>
          <w:shd w:val="clear" w:color="auto" w:fill="FFFFFF"/>
        </w:rPr>
        <w:t>ning</w:t>
      </w:r>
      <w:r w:rsidR="00F3191D" w:rsidRPr="00CB3046">
        <w:rPr>
          <w:rFonts w:cstheme="minorHAnsi"/>
          <w:color w:val="202020"/>
          <w:shd w:val="clear" w:color="auto" w:fill="FFFFFF"/>
        </w:rPr>
        <w:t xml:space="preserve"> sümboolika </w:t>
      </w:r>
      <w:hyperlink r:id="rId11" w:history="1">
        <w:r w:rsidR="00F3191D" w:rsidRPr="00CB3046">
          <w:rPr>
            <w:rStyle w:val="Hyperlink"/>
            <w:rFonts w:cstheme="minorHAnsi"/>
            <w:shd w:val="clear" w:color="auto" w:fill="FFFFFF"/>
          </w:rPr>
          <w:t>https://jogevamaa.com/koostookoda/sumboolika-ja-logod/</w:t>
        </w:r>
      </w:hyperlink>
      <w:r w:rsidR="00D142BD">
        <w:rPr>
          <w:rStyle w:val="Hyperlink"/>
          <w:rFonts w:cstheme="minorHAnsi"/>
          <w:shd w:val="clear" w:color="auto" w:fill="FFFFFF"/>
        </w:rPr>
        <w:t>.</w:t>
      </w:r>
    </w:p>
    <w:p w14:paraId="5D6A6D28" w14:textId="77777777" w:rsidR="00F3191D" w:rsidRPr="00D232C0" w:rsidRDefault="00F3191D" w:rsidP="005B6D0E">
      <w:pPr>
        <w:rPr>
          <w:rFonts w:cstheme="minorHAnsi"/>
        </w:rPr>
      </w:pPr>
    </w:p>
    <w:p w14:paraId="1C4841F9" w14:textId="77777777" w:rsidR="00464F3C" w:rsidRPr="00B8523B" w:rsidRDefault="00464F3C" w:rsidP="005B6D0E"/>
    <w:p w14:paraId="669F2138" w14:textId="238FAB62" w:rsidR="00FA6430" w:rsidRDefault="00FA6430" w:rsidP="0063713A"/>
    <w:p w14:paraId="258C2ACD" w14:textId="75BE8465" w:rsidR="00C62BD3" w:rsidRDefault="00C62BD3" w:rsidP="002D01B6"/>
    <w:p w14:paraId="5623CC99" w14:textId="31B0037D" w:rsidR="002D01B6" w:rsidRPr="002D01B6" w:rsidRDefault="002D01B6" w:rsidP="009F07B9">
      <w:pPr>
        <w:rPr>
          <w:b/>
          <w:bCs/>
        </w:rPr>
      </w:pPr>
    </w:p>
    <w:p w14:paraId="0B8B4A55" w14:textId="77777777" w:rsidR="002D01B6" w:rsidRDefault="002D01B6" w:rsidP="009F07B9"/>
    <w:p w14:paraId="6C857695" w14:textId="50E3F670" w:rsidR="009A4B7F" w:rsidRPr="006D543C" w:rsidRDefault="009A4B7F"/>
    <w:sectPr w:rsidR="009A4B7F" w:rsidRPr="006D54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E6B5B"/>
    <w:multiLevelType w:val="hybridMultilevel"/>
    <w:tmpl w:val="7F102C48"/>
    <w:lvl w:ilvl="0" w:tplc="D3EC8F50">
      <w:start w:val="1"/>
      <w:numFmt w:val="decimal"/>
      <w:lvlText w:val="%1."/>
      <w:lvlJc w:val="left"/>
      <w:pPr>
        <w:ind w:left="360" w:hanging="360"/>
      </w:pPr>
      <w:rPr>
        <w:rFonts w:hint="default"/>
        <w:u w:val="single"/>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680003E8"/>
    <w:multiLevelType w:val="hybridMultilevel"/>
    <w:tmpl w:val="6C882900"/>
    <w:lvl w:ilvl="0" w:tplc="293C63C2">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6B1B42E5"/>
    <w:multiLevelType w:val="hybridMultilevel"/>
    <w:tmpl w:val="2B664B74"/>
    <w:lvl w:ilvl="0" w:tplc="49B897C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607586014">
    <w:abstractNumId w:val="2"/>
  </w:num>
  <w:num w:numId="2" w16cid:durableId="1299456202">
    <w:abstractNumId w:val="1"/>
  </w:num>
  <w:num w:numId="3" w16cid:durableId="516502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D0A"/>
    <w:rsid w:val="0000578F"/>
    <w:rsid w:val="00012A39"/>
    <w:rsid w:val="000266EF"/>
    <w:rsid w:val="00043429"/>
    <w:rsid w:val="0005668D"/>
    <w:rsid w:val="00063F6E"/>
    <w:rsid w:val="000735AF"/>
    <w:rsid w:val="000C0FE2"/>
    <w:rsid w:val="000C2ACC"/>
    <w:rsid w:val="000C3FEF"/>
    <w:rsid w:val="0011329C"/>
    <w:rsid w:val="00133816"/>
    <w:rsid w:val="00142F33"/>
    <w:rsid w:val="0016068A"/>
    <w:rsid w:val="00172013"/>
    <w:rsid w:val="001869E7"/>
    <w:rsid w:val="001A4551"/>
    <w:rsid w:val="001C459B"/>
    <w:rsid w:val="001F2356"/>
    <w:rsid w:val="00204F03"/>
    <w:rsid w:val="00211087"/>
    <w:rsid w:val="00216C0B"/>
    <w:rsid w:val="00224E70"/>
    <w:rsid w:val="00250724"/>
    <w:rsid w:val="00270993"/>
    <w:rsid w:val="002A1704"/>
    <w:rsid w:val="002B67B5"/>
    <w:rsid w:val="002C0200"/>
    <w:rsid w:val="002D01B6"/>
    <w:rsid w:val="002E655C"/>
    <w:rsid w:val="002F6D6C"/>
    <w:rsid w:val="00301995"/>
    <w:rsid w:val="0032708B"/>
    <w:rsid w:val="00352B21"/>
    <w:rsid w:val="00352FA1"/>
    <w:rsid w:val="003760B5"/>
    <w:rsid w:val="003851CD"/>
    <w:rsid w:val="003A337C"/>
    <w:rsid w:val="003A410B"/>
    <w:rsid w:val="003A4751"/>
    <w:rsid w:val="003A50E7"/>
    <w:rsid w:val="003A67E0"/>
    <w:rsid w:val="003A7C67"/>
    <w:rsid w:val="003B3577"/>
    <w:rsid w:val="003C0CFD"/>
    <w:rsid w:val="003C6A22"/>
    <w:rsid w:val="003F246D"/>
    <w:rsid w:val="00412913"/>
    <w:rsid w:val="0042404D"/>
    <w:rsid w:val="00431224"/>
    <w:rsid w:val="004424BB"/>
    <w:rsid w:val="00464F3C"/>
    <w:rsid w:val="00477BCD"/>
    <w:rsid w:val="0048119A"/>
    <w:rsid w:val="00483251"/>
    <w:rsid w:val="004C1948"/>
    <w:rsid w:val="004C4413"/>
    <w:rsid w:val="004D4C3A"/>
    <w:rsid w:val="004F429B"/>
    <w:rsid w:val="004F4CBF"/>
    <w:rsid w:val="004F6868"/>
    <w:rsid w:val="005142FD"/>
    <w:rsid w:val="00517ABE"/>
    <w:rsid w:val="00522AFE"/>
    <w:rsid w:val="005400FA"/>
    <w:rsid w:val="00575724"/>
    <w:rsid w:val="00577BD3"/>
    <w:rsid w:val="00590F28"/>
    <w:rsid w:val="005B6D0E"/>
    <w:rsid w:val="00601528"/>
    <w:rsid w:val="00604E98"/>
    <w:rsid w:val="00611F7C"/>
    <w:rsid w:val="00616892"/>
    <w:rsid w:val="00635568"/>
    <w:rsid w:val="0063713A"/>
    <w:rsid w:val="006552F3"/>
    <w:rsid w:val="0067365D"/>
    <w:rsid w:val="006759BD"/>
    <w:rsid w:val="006910D5"/>
    <w:rsid w:val="00693E7E"/>
    <w:rsid w:val="006B3EAF"/>
    <w:rsid w:val="006D543C"/>
    <w:rsid w:val="006F3AE6"/>
    <w:rsid w:val="00742900"/>
    <w:rsid w:val="0074498B"/>
    <w:rsid w:val="00756A95"/>
    <w:rsid w:val="00760C2D"/>
    <w:rsid w:val="00764A63"/>
    <w:rsid w:val="007674F6"/>
    <w:rsid w:val="007A0314"/>
    <w:rsid w:val="007C7508"/>
    <w:rsid w:val="00814106"/>
    <w:rsid w:val="00822E91"/>
    <w:rsid w:val="00826185"/>
    <w:rsid w:val="00836976"/>
    <w:rsid w:val="00840838"/>
    <w:rsid w:val="00844E54"/>
    <w:rsid w:val="00845983"/>
    <w:rsid w:val="00866125"/>
    <w:rsid w:val="008771E1"/>
    <w:rsid w:val="00881927"/>
    <w:rsid w:val="00886D0A"/>
    <w:rsid w:val="008D2A3A"/>
    <w:rsid w:val="008E33A2"/>
    <w:rsid w:val="00951B6A"/>
    <w:rsid w:val="00962253"/>
    <w:rsid w:val="009A3BF0"/>
    <w:rsid w:val="009A4B7F"/>
    <w:rsid w:val="009A75BC"/>
    <w:rsid w:val="009B6C70"/>
    <w:rsid w:val="009B70FB"/>
    <w:rsid w:val="009E25BD"/>
    <w:rsid w:val="009E3609"/>
    <w:rsid w:val="009F07B9"/>
    <w:rsid w:val="00A00C7F"/>
    <w:rsid w:val="00A331B6"/>
    <w:rsid w:val="00A62B07"/>
    <w:rsid w:val="00A774B9"/>
    <w:rsid w:val="00A81260"/>
    <w:rsid w:val="00AC7D8D"/>
    <w:rsid w:val="00AD277D"/>
    <w:rsid w:val="00AD2A38"/>
    <w:rsid w:val="00AD49F9"/>
    <w:rsid w:val="00AD4C2D"/>
    <w:rsid w:val="00AD5574"/>
    <w:rsid w:val="00B0411D"/>
    <w:rsid w:val="00B04B29"/>
    <w:rsid w:val="00B170A8"/>
    <w:rsid w:val="00B30D73"/>
    <w:rsid w:val="00B32792"/>
    <w:rsid w:val="00B4317A"/>
    <w:rsid w:val="00B563C8"/>
    <w:rsid w:val="00B630AD"/>
    <w:rsid w:val="00B75391"/>
    <w:rsid w:val="00B84AEC"/>
    <w:rsid w:val="00B8523B"/>
    <w:rsid w:val="00B87C48"/>
    <w:rsid w:val="00B93237"/>
    <w:rsid w:val="00BA726B"/>
    <w:rsid w:val="00BB2643"/>
    <w:rsid w:val="00BB339A"/>
    <w:rsid w:val="00BB37A8"/>
    <w:rsid w:val="00BF3BED"/>
    <w:rsid w:val="00C124C0"/>
    <w:rsid w:val="00C24E73"/>
    <w:rsid w:val="00C44562"/>
    <w:rsid w:val="00C56A94"/>
    <w:rsid w:val="00C62BD3"/>
    <w:rsid w:val="00C6345E"/>
    <w:rsid w:val="00C956D8"/>
    <w:rsid w:val="00CB0E47"/>
    <w:rsid w:val="00CB1D10"/>
    <w:rsid w:val="00CB3046"/>
    <w:rsid w:val="00CE4682"/>
    <w:rsid w:val="00CF19D2"/>
    <w:rsid w:val="00D03D90"/>
    <w:rsid w:val="00D13FE8"/>
    <w:rsid w:val="00D142BD"/>
    <w:rsid w:val="00D167A7"/>
    <w:rsid w:val="00D2106C"/>
    <w:rsid w:val="00D232C0"/>
    <w:rsid w:val="00D3522C"/>
    <w:rsid w:val="00D3574D"/>
    <w:rsid w:val="00D50BED"/>
    <w:rsid w:val="00D51A66"/>
    <w:rsid w:val="00D85244"/>
    <w:rsid w:val="00D91C9C"/>
    <w:rsid w:val="00DA1714"/>
    <w:rsid w:val="00DC6291"/>
    <w:rsid w:val="00DF2DB9"/>
    <w:rsid w:val="00E24ADE"/>
    <w:rsid w:val="00E428C8"/>
    <w:rsid w:val="00E470E6"/>
    <w:rsid w:val="00E753B0"/>
    <w:rsid w:val="00E96DEA"/>
    <w:rsid w:val="00EA0AED"/>
    <w:rsid w:val="00EB3B42"/>
    <w:rsid w:val="00EC66DE"/>
    <w:rsid w:val="00ED228A"/>
    <w:rsid w:val="00ED263B"/>
    <w:rsid w:val="00EE0D0D"/>
    <w:rsid w:val="00EE308E"/>
    <w:rsid w:val="00EF5337"/>
    <w:rsid w:val="00F02B3F"/>
    <w:rsid w:val="00F3191D"/>
    <w:rsid w:val="00F35E35"/>
    <w:rsid w:val="00F42DEF"/>
    <w:rsid w:val="00F44965"/>
    <w:rsid w:val="00F96CBF"/>
    <w:rsid w:val="00FA643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FBB3B"/>
  <w15:chartTrackingRefBased/>
  <w15:docId w15:val="{DA55F0C1-D0EA-42F9-A085-D66515BB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D73"/>
    <w:rPr>
      <w:color w:val="0563C1" w:themeColor="hyperlink"/>
      <w:u w:val="single"/>
    </w:rPr>
  </w:style>
  <w:style w:type="character" w:styleId="UnresolvedMention">
    <w:name w:val="Unresolved Mention"/>
    <w:basedOn w:val="DefaultParagraphFont"/>
    <w:uiPriority w:val="99"/>
    <w:semiHidden/>
    <w:unhideWhenUsed/>
    <w:rsid w:val="00B30D73"/>
    <w:rPr>
      <w:color w:val="605E5C"/>
      <w:shd w:val="clear" w:color="auto" w:fill="E1DFDD"/>
    </w:rPr>
  </w:style>
  <w:style w:type="character" w:styleId="CommentReference">
    <w:name w:val="annotation reference"/>
    <w:basedOn w:val="DefaultParagraphFont"/>
    <w:uiPriority w:val="99"/>
    <w:semiHidden/>
    <w:unhideWhenUsed/>
    <w:rsid w:val="001C459B"/>
    <w:rPr>
      <w:sz w:val="16"/>
      <w:szCs w:val="16"/>
    </w:rPr>
  </w:style>
  <w:style w:type="paragraph" w:styleId="CommentText">
    <w:name w:val="annotation text"/>
    <w:basedOn w:val="Normal"/>
    <w:link w:val="CommentTextChar"/>
    <w:uiPriority w:val="99"/>
    <w:unhideWhenUsed/>
    <w:rsid w:val="001C459B"/>
    <w:pPr>
      <w:spacing w:line="240" w:lineRule="auto"/>
    </w:pPr>
    <w:rPr>
      <w:sz w:val="20"/>
      <w:szCs w:val="20"/>
    </w:rPr>
  </w:style>
  <w:style w:type="character" w:customStyle="1" w:styleId="CommentTextChar">
    <w:name w:val="Comment Text Char"/>
    <w:basedOn w:val="DefaultParagraphFont"/>
    <w:link w:val="CommentText"/>
    <w:uiPriority w:val="99"/>
    <w:rsid w:val="001C459B"/>
    <w:rPr>
      <w:sz w:val="20"/>
      <w:szCs w:val="20"/>
    </w:rPr>
  </w:style>
  <w:style w:type="paragraph" w:styleId="CommentSubject">
    <w:name w:val="annotation subject"/>
    <w:basedOn w:val="CommentText"/>
    <w:next w:val="CommentText"/>
    <w:link w:val="CommentSubjectChar"/>
    <w:uiPriority w:val="99"/>
    <w:semiHidden/>
    <w:unhideWhenUsed/>
    <w:rsid w:val="001C459B"/>
    <w:rPr>
      <w:b/>
      <w:bCs/>
    </w:rPr>
  </w:style>
  <w:style w:type="character" w:customStyle="1" w:styleId="CommentSubjectChar">
    <w:name w:val="Comment Subject Char"/>
    <w:basedOn w:val="CommentTextChar"/>
    <w:link w:val="CommentSubject"/>
    <w:uiPriority w:val="99"/>
    <w:semiHidden/>
    <w:rsid w:val="001C459B"/>
    <w:rPr>
      <w:b/>
      <w:bCs/>
      <w:sz w:val="20"/>
      <w:szCs w:val="20"/>
    </w:rPr>
  </w:style>
  <w:style w:type="paragraph" w:styleId="BalloonText">
    <w:name w:val="Balloon Text"/>
    <w:basedOn w:val="Normal"/>
    <w:link w:val="BalloonTextChar"/>
    <w:uiPriority w:val="99"/>
    <w:semiHidden/>
    <w:unhideWhenUsed/>
    <w:rsid w:val="00E75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3B0"/>
    <w:rPr>
      <w:rFonts w:ascii="Segoe UI" w:hAnsi="Segoe UI" w:cs="Segoe UI"/>
      <w:sz w:val="18"/>
      <w:szCs w:val="18"/>
    </w:rPr>
  </w:style>
  <w:style w:type="paragraph" w:styleId="ListParagraph">
    <w:name w:val="List Paragraph"/>
    <w:basedOn w:val="Normal"/>
    <w:uiPriority w:val="34"/>
    <w:qFormat/>
    <w:rsid w:val="00F96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ogevamaa.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gevamaa.com/koostookoda/sumboolika-ja-logod/" TargetMode="External"/><Relationship Id="rId5" Type="http://schemas.openxmlformats.org/officeDocument/2006/relationships/styles" Target="styles.xml"/><Relationship Id="rId10" Type="http://schemas.openxmlformats.org/officeDocument/2006/relationships/hyperlink" Target="https://www.tartu2024.ee/ellujaamise-kunstid/keskkonnajuhend" TargetMode="External"/><Relationship Id="rId4" Type="http://schemas.openxmlformats.org/officeDocument/2006/relationships/numbering" Target="numbering.xml"/><Relationship Id="rId9" Type="http://schemas.openxmlformats.org/officeDocument/2006/relationships/hyperlink" Target="mailto:kaire@jogevamaa.com"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5D225206A76014E92E050E7241DBD5D" ma:contentTypeVersion="12" ma:contentTypeDescription="Loo uus dokument" ma:contentTypeScope="" ma:versionID="b3eb9978505777938a838432a7d599aa">
  <xsd:schema xmlns:xsd="http://www.w3.org/2001/XMLSchema" xmlns:xs="http://www.w3.org/2001/XMLSchema" xmlns:p="http://schemas.microsoft.com/office/2006/metadata/properties" xmlns:ns2="34306f27-676e-4a7d-8f7e-bf1f615f0899" xmlns:ns3="1b1a2deb-6096-41d3-adcd-a8cec6bd243c" targetNamespace="http://schemas.microsoft.com/office/2006/metadata/properties" ma:root="true" ma:fieldsID="c476801e8518ba7bf42b7eeb327253ce" ns2:_="" ns3:_="">
    <xsd:import namespace="34306f27-676e-4a7d-8f7e-bf1f615f0899"/>
    <xsd:import namespace="1b1a2deb-6096-41d3-adcd-a8cec6bd24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306f27-676e-4a7d-8f7e-bf1f615f0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1a2deb-6096-41d3-adcd-a8cec6bd243c" elementFormDefault="qualified">
    <xsd:import namespace="http://schemas.microsoft.com/office/2006/documentManagement/types"/>
    <xsd:import namespace="http://schemas.microsoft.com/office/infopath/2007/PartnerControls"/>
    <xsd:element name="SharedWithUsers" ma:index="16"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1E5704-46FB-470A-BDE0-AADB6AE831C6}">
  <ds:schemaRefs>
    <ds:schemaRef ds:uri="http://schemas.microsoft.com/sharepoint/v3/contenttype/forms"/>
  </ds:schemaRefs>
</ds:datastoreItem>
</file>

<file path=customXml/itemProps2.xml><?xml version="1.0" encoding="utf-8"?>
<ds:datastoreItem xmlns:ds="http://schemas.openxmlformats.org/officeDocument/2006/customXml" ds:itemID="{C0571CE2-9171-400A-97F8-A0544D752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306f27-676e-4a7d-8f7e-bf1f615f0899"/>
    <ds:schemaRef ds:uri="1b1a2deb-6096-41d3-adcd-a8cec6bd2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E337E0-82E8-4AD9-B66B-3781AA940B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723</Words>
  <Characters>4197</Characters>
  <Application>Microsoft Office Word</Application>
  <DocSecurity>0</DocSecurity>
  <Lines>34</Lines>
  <Paragraphs>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4911</CharactersWithSpaces>
  <SharedDoc>false</SharedDoc>
  <HLinks>
    <vt:vector size="6" baseType="variant">
      <vt:variant>
        <vt:i4>327701</vt:i4>
      </vt:variant>
      <vt:variant>
        <vt:i4>0</vt:i4>
      </vt:variant>
      <vt:variant>
        <vt:i4>0</vt:i4>
      </vt:variant>
      <vt:variant>
        <vt:i4>5</vt:i4>
      </vt:variant>
      <vt:variant>
        <vt:lpwstr>https://www.tartu2024.ee/ellujaamise-kunstid/keskkonnajuhend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Kaire Kaasik</dc:creator>
  <cp:keywords/>
  <dc:description/>
  <cp:lastModifiedBy>Ülle Jukk</cp:lastModifiedBy>
  <cp:revision>20</cp:revision>
  <dcterms:created xsi:type="dcterms:W3CDTF">2022-04-18T08:27:00Z</dcterms:created>
  <dcterms:modified xsi:type="dcterms:W3CDTF">2022-04-18T08:57:00Z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0x01010095D225206A76014E92E050E7241DBD5D</vt:lpwstr>
  </property>
</Properties>
</file>